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8223"/>
      </w:tblGrid>
      <w:tr w:rsidR="00BC5E9D" w:rsidRPr="009F003F" w:rsidTr="00BC5E9D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223"/>
            </w:tblGrid>
            <w:tr w:rsidR="00BC5E9D" w:rsidRPr="009F003F" w:rsidTr="009F003F">
              <w:trPr>
                <w:trHeight w:val="249"/>
                <w:jc w:val="center"/>
              </w:trPr>
              <w:tc>
                <w:tcPr>
                  <w:tcW w:w="0" w:type="auto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C5E9D" w:rsidRPr="009F003F" w:rsidRDefault="00BC5E9D" w:rsidP="00BC5E9D">
                  <w:pPr>
                    <w:spacing w:after="0" w:line="390" w:lineRule="atLeast"/>
                    <w:jc w:val="center"/>
                    <w:rPr>
                      <w:rFonts w:ascii="黑体" w:eastAsia="黑体" w:hAnsi="黑体" w:cs="宋体"/>
                      <w:b/>
                      <w:bCs/>
                      <w:color w:val="827E7B"/>
                      <w:sz w:val="24"/>
                      <w:szCs w:val="24"/>
                      <w:lang w:eastAsia="zh-CN" w:bidi="ar-SA"/>
                    </w:rPr>
                  </w:pPr>
                  <w:r w:rsidRPr="009F003F">
                    <w:rPr>
                      <w:rFonts w:ascii="黑体" w:eastAsia="黑体" w:hAnsi="黑体" w:cs="宋体" w:hint="eastAsia"/>
                      <w:b/>
                      <w:bCs/>
                      <w:color w:val="827E7B"/>
                      <w:sz w:val="24"/>
                      <w:szCs w:val="24"/>
                      <w:lang w:eastAsia="zh-CN" w:bidi="ar-SA"/>
                    </w:rPr>
                    <w:t>刘延东在加强和改进新形势下高校思想政治工作专题研讨班上强调</w:t>
                  </w:r>
                </w:p>
              </w:tc>
            </w:tr>
            <w:tr w:rsidR="00BC5E9D" w:rsidRPr="009F003F" w:rsidTr="009F003F">
              <w:trPr>
                <w:trHeight w:val="1005"/>
                <w:jc w:val="center"/>
              </w:trPr>
              <w:tc>
                <w:tcPr>
                  <w:tcW w:w="0" w:type="auto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F003F" w:rsidRPr="009F003F" w:rsidRDefault="00BC5E9D" w:rsidP="00BC5E9D">
                  <w:pPr>
                    <w:spacing w:after="0" w:line="540" w:lineRule="atLeast"/>
                    <w:jc w:val="center"/>
                    <w:rPr>
                      <w:rFonts w:ascii="黑体" w:eastAsia="黑体" w:hAnsi="黑体" w:cs="宋体" w:hint="eastAsia"/>
                      <w:b/>
                      <w:bCs/>
                      <w:sz w:val="32"/>
                      <w:szCs w:val="32"/>
                      <w:lang w:eastAsia="zh-CN" w:bidi="ar-SA"/>
                    </w:rPr>
                  </w:pPr>
                  <w:r w:rsidRPr="009F003F">
                    <w:rPr>
                      <w:rFonts w:ascii="黑体" w:eastAsia="黑体" w:hAnsi="黑体" w:cs="宋体" w:hint="eastAsia"/>
                      <w:b/>
                      <w:bCs/>
                      <w:sz w:val="32"/>
                      <w:szCs w:val="32"/>
                      <w:lang w:eastAsia="zh-CN" w:bidi="ar-SA"/>
                    </w:rPr>
                    <w:t>深入学习贯彻</w:t>
                  </w:r>
                  <w:proofErr w:type="gramStart"/>
                  <w:r w:rsidRPr="009F003F">
                    <w:rPr>
                      <w:rFonts w:ascii="黑体" w:eastAsia="黑体" w:hAnsi="黑体" w:cs="宋体" w:hint="eastAsia"/>
                      <w:b/>
                      <w:bCs/>
                      <w:sz w:val="32"/>
                      <w:szCs w:val="32"/>
                      <w:lang w:eastAsia="zh-CN" w:bidi="ar-SA"/>
                    </w:rPr>
                    <w:t>高校思政工作会议</w:t>
                  </w:r>
                  <w:proofErr w:type="gramEnd"/>
                  <w:r w:rsidRPr="009F003F">
                    <w:rPr>
                      <w:rFonts w:ascii="黑体" w:eastAsia="黑体" w:hAnsi="黑体" w:cs="宋体" w:hint="eastAsia"/>
                      <w:b/>
                      <w:bCs/>
                      <w:sz w:val="32"/>
                      <w:szCs w:val="32"/>
                      <w:lang w:eastAsia="zh-CN" w:bidi="ar-SA"/>
                    </w:rPr>
                    <w:t>精神</w:t>
                  </w:r>
                </w:p>
                <w:p w:rsidR="00BC5E9D" w:rsidRPr="009F003F" w:rsidRDefault="00BC5E9D" w:rsidP="00BC5E9D">
                  <w:pPr>
                    <w:spacing w:after="0" w:line="540" w:lineRule="atLeast"/>
                    <w:jc w:val="center"/>
                    <w:rPr>
                      <w:rFonts w:ascii="黑体" w:eastAsia="黑体" w:hAnsi="黑体" w:cs="宋体"/>
                      <w:b/>
                      <w:bCs/>
                      <w:color w:val="333333"/>
                      <w:sz w:val="24"/>
                      <w:szCs w:val="24"/>
                      <w:lang w:eastAsia="zh-CN" w:bidi="ar-SA"/>
                    </w:rPr>
                  </w:pPr>
                  <w:r w:rsidRPr="009F003F">
                    <w:rPr>
                      <w:rFonts w:ascii="黑体" w:eastAsia="黑体" w:hAnsi="黑体" w:cs="宋体" w:hint="eastAsia"/>
                      <w:b/>
                      <w:bCs/>
                      <w:sz w:val="32"/>
                      <w:szCs w:val="32"/>
                      <w:lang w:eastAsia="zh-CN" w:bidi="ar-SA"/>
                    </w:rPr>
                    <w:t>办好中国特色社会主义高等教育</w:t>
                  </w:r>
                </w:p>
              </w:tc>
            </w:tr>
            <w:tr w:rsidR="00BC5E9D" w:rsidRPr="009F003F" w:rsidTr="009F003F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C5E9D" w:rsidRPr="009F003F" w:rsidRDefault="00BC5E9D" w:rsidP="00BC5E9D">
                  <w:pPr>
                    <w:spacing w:after="0" w:line="39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827E7B"/>
                      <w:sz w:val="24"/>
                      <w:szCs w:val="24"/>
                      <w:lang w:eastAsia="zh-CN" w:bidi="ar-SA"/>
                    </w:rPr>
                  </w:pPr>
                </w:p>
              </w:tc>
            </w:tr>
            <w:tr w:rsidR="00BC5E9D" w:rsidRPr="009F003F" w:rsidTr="009F003F">
              <w:trPr>
                <w:jc w:val="center"/>
              </w:trPr>
              <w:tc>
                <w:tcPr>
                  <w:tcW w:w="0" w:type="auto"/>
                  <w:hideMark/>
                </w:tcPr>
                <w:p w:rsidR="00BC5E9D" w:rsidRPr="009F003F" w:rsidRDefault="00BC5E9D" w:rsidP="00BC5E9D">
                  <w:pPr>
                    <w:spacing w:after="0" w:line="240" w:lineRule="auto"/>
                    <w:jc w:val="center"/>
                    <w:rPr>
                      <w:rFonts w:ascii="宋体" w:eastAsia="宋体" w:hAnsi="宋体" w:cs="宋体"/>
                      <w:b/>
                      <w:bCs/>
                      <w:color w:val="827E7B"/>
                      <w:sz w:val="24"/>
                      <w:szCs w:val="24"/>
                      <w:lang w:eastAsia="zh-CN" w:bidi="ar-SA"/>
                    </w:rPr>
                  </w:pPr>
                </w:p>
              </w:tc>
            </w:tr>
          </w:tbl>
          <w:p w:rsidR="00BC5E9D" w:rsidRPr="009F003F" w:rsidRDefault="00BC5E9D" w:rsidP="00BC5E9D">
            <w:pPr>
              <w:spacing w:after="0" w:line="21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  <w:lang w:eastAsia="zh-CN" w:bidi="ar-SA"/>
              </w:rPr>
            </w:pPr>
          </w:p>
        </w:tc>
      </w:tr>
      <w:tr w:rsidR="00BC5E9D" w:rsidRPr="009F003F" w:rsidTr="00BC5E9D">
        <w:trPr>
          <w:trHeight w:val="75"/>
        </w:trPr>
        <w:tc>
          <w:tcPr>
            <w:tcW w:w="0" w:type="auto"/>
            <w:vAlign w:val="center"/>
            <w:hideMark/>
          </w:tcPr>
          <w:p w:rsidR="00BC5E9D" w:rsidRPr="009F003F" w:rsidRDefault="00BC5E9D" w:rsidP="00BC5E9D">
            <w:pPr>
              <w:spacing w:after="0" w:line="21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  <w:lang w:eastAsia="zh-CN" w:bidi="ar-SA"/>
              </w:rPr>
            </w:pPr>
          </w:p>
        </w:tc>
      </w:tr>
      <w:tr w:rsidR="00BC5E9D" w:rsidRPr="009F003F" w:rsidTr="00BC5E9D"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shd w:val="clear" w:color="auto" w:fill="EFEFE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BC5E9D" w:rsidRPr="009F003F">
              <w:trPr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BC5E9D" w:rsidRPr="009F003F" w:rsidRDefault="00BC5E9D" w:rsidP="00BC5E9D">
                  <w:pPr>
                    <w:spacing w:after="0" w:line="210" w:lineRule="atLeast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  <w:lang w:eastAsia="zh-CN" w:bidi="ar-SA"/>
                    </w:rPr>
                  </w:pPr>
                </w:p>
              </w:tc>
            </w:tr>
          </w:tbl>
          <w:p w:rsidR="00BC5E9D" w:rsidRPr="009F003F" w:rsidRDefault="00BC5E9D" w:rsidP="00BC5E9D">
            <w:pPr>
              <w:spacing w:after="0" w:line="21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  <w:lang w:eastAsia="zh-CN" w:bidi="ar-SA"/>
              </w:rPr>
            </w:pPr>
          </w:p>
        </w:tc>
      </w:tr>
      <w:tr w:rsidR="00BC5E9D" w:rsidRPr="009F003F" w:rsidTr="00BC5E9D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8223"/>
            </w:tblGrid>
            <w:tr w:rsidR="00BC5E9D" w:rsidRPr="009F003F" w:rsidTr="00BC5E9D">
              <w:tc>
                <w:tcPr>
                  <w:tcW w:w="0" w:type="auto"/>
                  <w:vAlign w:val="center"/>
                  <w:hideMark/>
                </w:tcPr>
                <w:p w:rsidR="00BC5E9D" w:rsidRPr="009F003F" w:rsidRDefault="009F003F" w:rsidP="00BC5E9D">
                  <w:pPr>
                    <w:spacing w:before="150" w:after="150" w:line="360" w:lineRule="auto"/>
                    <w:ind w:left="150" w:right="150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  <w:lang w:eastAsia="zh-CN" w:bidi="ar-SA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  </w:t>
                  </w:r>
                  <w:r w:rsidR="00BC5E9D" w:rsidRPr="009F003F"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新华社北京1月17日电 中共中央政治局委员、国务院副总理刘延东16日在“加强和改进新形势下高校思想政治工作专题研讨班”开班式上强调，要深入学习贯彻习近平总书记系列重要讲话精神，围绕培养什么人、如何培养人、为谁培养人这一根本问题，加强和改进高校思想政治工作，努力开创高等教育发展新局面。</w:t>
                  </w:r>
                </w:p>
                <w:p w:rsidR="00BC5E9D" w:rsidRPr="009F003F" w:rsidRDefault="009F003F" w:rsidP="00BC5E9D">
                  <w:pPr>
                    <w:spacing w:before="150" w:after="150" w:line="360" w:lineRule="auto"/>
                    <w:ind w:left="150" w:right="150"/>
                    <w:rPr>
                      <w:rFonts w:ascii="宋体" w:eastAsia="宋体" w:hAnsi="宋体" w:cs="宋体"/>
                      <w:color w:val="333333"/>
                      <w:sz w:val="24"/>
                      <w:szCs w:val="24"/>
                      <w:lang w:eastAsia="zh-CN" w:bidi="ar-SA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  </w:t>
                  </w:r>
                  <w:r w:rsidR="00BC5E9D" w:rsidRPr="009F003F"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刘延东指出，高等教育水平是国家发展水平与潜力的重要标志。实现中华民族伟大复兴，对高等教育提出了前所未有的更高要求。高校要坚持正确办学方向，扎根中国、融通中外，立足时代、面向未来，培养社会主义事业建设者和接班人。要以马克思主义为指导，以立德树人为根本，以人才培养为核心，促进学生德才兼备、全面发展。要遵循</w:t>
                  </w:r>
                  <w:proofErr w:type="gramStart"/>
                  <w:r w:rsidR="00BC5E9D" w:rsidRPr="009F003F"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思政工作</w:t>
                  </w:r>
                  <w:proofErr w:type="gramEnd"/>
                  <w:r w:rsidR="00BC5E9D" w:rsidRPr="009F003F">
                    <w:rPr>
                      <w:rFonts w:ascii="宋体" w:eastAsia="宋体" w:hAnsi="宋体" w:cs="宋体" w:hint="eastAsia"/>
                      <w:color w:val="333333"/>
                      <w:sz w:val="24"/>
                      <w:szCs w:val="24"/>
                      <w:lang w:eastAsia="zh-CN" w:bidi="ar-SA"/>
                    </w:rPr>
                    <w:t>规律、教书育人规律、学生成长规律，用好课堂教学主渠道，加强学科教材建设，强化实践育人，培育优良校风学风，弘扬社会主义核心价值观，使思想政治教育鲜活起来、深入人心。要坚持和完善党委领导下的校长负责制，高校党委要切实履行管党治党，办学治校的主体责任，广大教师要以德立身、传道授业解惑，为办好中国特色社会主义高校而努力。刘延东强调，教育战线要坚持稳中求进工作总基调，落实党中央、国务院决策部署，做好教育改革发展稳定工作，以优异成绩迎接党的十九大胜利召开。</w:t>
                  </w:r>
                </w:p>
              </w:tc>
            </w:tr>
          </w:tbl>
          <w:p w:rsidR="00BC5E9D" w:rsidRPr="009F003F" w:rsidRDefault="00BC5E9D" w:rsidP="00BC5E9D">
            <w:pPr>
              <w:spacing w:after="0" w:line="210" w:lineRule="atLeast"/>
              <w:rPr>
                <w:rFonts w:ascii="宋体" w:eastAsia="宋体" w:hAnsi="宋体" w:cs="宋体"/>
                <w:color w:val="333333"/>
                <w:sz w:val="24"/>
                <w:szCs w:val="24"/>
                <w:lang w:eastAsia="zh-CN" w:bidi="ar-SA"/>
              </w:rPr>
            </w:pPr>
          </w:p>
        </w:tc>
      </w:tr>
    </w:tbl>
    <w:p w:rsidR="00865AC0" w:rsidRPr="009F003F" w:rsidRDefault="00865AC0">
      <w:pPr>
        <w:rPr>
          <w:sz w:val="24"/>
          <w:szCs w:val="24"/>
          <w:lang w:eastAsia="zh-CN"/>
        </w:rPr>
      </w:pPr>
    </w:p>
    <w:sectPr w:rsidR="00865AC0" w:rsidRPr="009F003F" w:rsidSect="00865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3F" w:rsidRDefault="009F003F" w:rsidP="009F003F">
      <w:pPr>
        <w:spacing w:after="0" w:line="240" w:lineRule="auto"/>
      </w:pPr>
      <w:r>
        <w:separator/>
      </w:r>
    </w:p>
  </w:endnote>
  <w:endnote w:type="continuationSeparator" w:id="1">
    <w:p w:rsidR="009F003F" w:rsidRDefault="009F003F" w:rsidP="009F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3F" w:rsidRDefault="009F003F" w:rsidP="009F003F">
      <w:pPr>
        <w:spacing w:after="0" w:line="240" w:lineRule="auto"/>
      </w:pPr>
      <w:r>
        <w:separator/>
      </w:r>
    </w:p>
  </w:footnote>
  <w:footnote w:type="continuationSeparator" w:id="1">
    <w:p w:rsidR="009F003F" w:rsidRDefault="009F003F" w:rsidP="009F0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E9D"/>
    <w:rsid w:val="006307CE"/>
    <w:rsid w:val="00685506"/>
    <w:rsid w:val="00865AC0"/>
    <w:rsid w:val="009F003F"/>
    <w:rsid w:val="00A32F70"/>
    <w:rsid w:val="00A777B2"/>
    <w:rsid w:val="00BC5E9D"/>
    <w:rsid w:val="00C3782B"/>
    <w:rsid w:val="00D1509B"/>
    <w:rsid w:val="00FE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70"/>
  </w:style>
  <w:style w:type="paragraph" w:styleId="1">
    <w:name w:val="heading 1"/>
    <w:basedOn w:val="a"/>
    <w:next w:val="a"/>
    <w:link w:val="1Char"/>
    <w:uiPriority w:val="9"/>
    <w:qFormat/>
    <w:rsid w:val="00A32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2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2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2F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32F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32F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32F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32F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32F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32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A32F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A32F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A32F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A32F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A32F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2F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32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A32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32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A32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A32F70"/>
    <w:rPr>
      <w:b/>
      <w:bCs/>
    </w:rPr>
  </w:style>
  <w:style w:type="character" w:styleId="a7">
    <w:name w:val="Emphasis"/>
    <w:basedOn w:val="a0"/>
    <w:uiPriority w:val="20"/>
    <w:qFormat/>
    <w:rsid w:val="00A32F70"/>
    <w:rPr>
      <w:i/>
      <w:iCs/>
    </w:rPr>
  </w:style>
  <w:style w:type="paragraph" w:styleId="a8">
    <w:name w:val="No Spacing"/>
    <w:uiPriority w:val="1"/>
    <w:qFormat/>
    <w:rsid w:val="00A32F7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32F7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32F70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A32F7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A32F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A32F7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A32F7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32F7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32F7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32F7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32F7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32F70"/>
    <w:pPr>
      <w:outlineLvl w:val="9"/>
    </w:pPr>
  </w:style>
  <w:style w:type="paragraph" w:styleId="af1">
    <w:name w:val="Normal (Web)"/>
    <w:basedOn w:val="a"/>
    <w:uiPriority w:val="99"/>
    <w:unhideWhenUsed/>
    <w:rsid w:val="00BC5E9D"/>
    <w:pPr>
      <w:spacing w:before="150" w:after="150" w:line="360" w:lineRule="auto"/>
      <w:ind w:left="150" w:right="150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f2">
    <w:name w:val="header"/>
    <w:basedOn w:val="a"/>
    <w:link w:val="Char3"/>
    <w:uiPriority w:val="99"/>
    <w:semiHidden/>
    <w:unhideWhenUsed/>
    <w:rsid w:val="009F0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semiHidden/>
    <w:rsid w:val="009F003F"/>
    <w:rPr>
      <w:sz w:val="18"/>
      <w:szCs w:val="18"/>
    </w:rPr>
  </w:style>
  <w:style w:type="paragraph" w:styleId="af3">
    <w:name w:val="footer"/>
    <w:basedOn w:val="a"/>
    <w:link w:val="Char4"/>
    <w:uiPriority w:val="99"/>
    <w:semiHidden/>
    <w:unhideWhenUsed/>
    <w:rsid w:val="009F003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semiHidden/>
    <w:rsid w:val="009F00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4323">
                  <w:marLeft w:val="30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2017-02-15T08:26:00Z</dcterms:created>
  <dcterms:modified xsi:type="dcterms:W3CDTF">2017-02-16T01:54:00Z</dcterms:modified>
</cp:coreProperties>
</file>