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7" w:rsidRPr="00EF27B7" w:rsidRDefault="00EF27B7" w:rsidP="00EF27B7">
      <w:pPr>
        <w:snapToGrid w:val="0"/>
        <w:spacing w:after="0" w:line="440" w:lineRule="exact"/>
        <w:jc w:val="center"/>
        <w:rPr>
          <w:rFonts w:ascii="黑体" w:eastAsia="黑体" w:hAnsi="黑体" w:cs="宋体"/>
          <w:b/>
          <w:color w:val="000000"/>
          <w:sz w:val="36"/>
          <w:szCs w:val="36"/>
          <w:lang w:eastAsia="zh-CN" w:bidi="ar-SA"/>
        </w:rPr>
      </w:pPr>
      <w:r w:rsidRPr="00EF27B7">
        <w:rPr>
          <w:rFonts w:ascii="黑体" w:eastAsia="黑体" w:hAnsi="黑体" w:cs="宋体" w:hint="eastAsia"/>
          <w:b/>
          <w:color w:val="000000"/>
          <w:sz w:val="36"/>
          <w:szCs w:val="36"/>
          <w:lang w:eastAsia="zh-CN" w:bidi="ar-SA"/>
        </w:rPr>
        <w:t>深刻把握高校党委全面领导的内涵和要求</w:t>
      </w:r>
    </w:p>
    <w:p w:rsidR="00EF27B7" w:rsidRPr="00EF27B7" w:rsidRDefault="00EF27B7" w:rsidP="00EF27B7">
      <w:pPr>
        <w:snapToGrid w:val="0"/>
        <w:spacing w:after="0"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  <w:lang w:eastAsia="zh-CN" w:bidi="ar-SA"/>
        </w:rPr>
      </w:pP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核心要点：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■ 高校党委对学校工作实行全面领导，既是理念的升华，又是实践的深化。高校党委全面领导，是全方位、全过程、全覆盖的领导，要实现领导内容全覆盖，聚焦根本问题不动摇，贯穿办学治校各方面。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■ 作为党领导高校的根本制度，党委领导下的校长负责制是中国特色现代大学制度的重要内容，符合我国国情和高等教育发展规律，必须毫不动摇地长期坚持并不断完善。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■ 高校党委全面领导，与党委领导下的校长负责制并不矛盾，是坚持和完善党委领导下的校长负责制的应有之义。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■ 要深刻把握高校党委全面领导的实践要求，推动管党治党与办学治校紧密融合，要坚持党管办学方向，当好“领航员”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不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跑偏；坚持党管意识形态，把握“主导权”不松懈；坚持党管干部人才，坚定“主心骨”不动摇；坚持党管改革发展，输送“营养液”不枯竭。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党的十九大报告强调，坚持和加强党的全面领导。习近平总书记指出，我们的高校是党领导下的高校，是中国特色社会主义高校。办好我国高等教育，必须坚持党的领导，牢牢掌握党对高校工作的领导权，使高校成为坚持党的领导的坚强阵地，并强调高校党委要对学校工作实行全面领导。深刻认识和把握高校党委全面领导的科学内涵和实践要求，是当前高校贯彻落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实习近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平新时代中国特色社会主义思想、加强和改进高校思想政治工作亟须解决的重大问题。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一、高校党委全面领导的丰富内涵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高校党委对学校工作实行全面领导，既是理念的升华，又是实践的深化。高校党委全面领导，是全方位、全过程、全覆盖的领导。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实现领导内容全覆盖。高校党委全面领导，要坚持党要管党、全面从严治党，以党的政治建设为统领，全面推进高校党的政治建设、思想建设、组织建设、作风建设、纪律建设，把制度建设贯穿其中，不断提高高校党的建设质量。高校党委全面领导，既要抓住领导干部“关键少数”，也要抓好普通党员“基础多数”；不仅要领导好党内系统，还要注重调动党外各类群体的积极性和创造性；在抓好党建工</w:t>
      </w: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作的同时，还要抓好教学科研等业务工作，切实做到学校事业发展到哪里、党的领导就要跟进到哪里。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聚焦根本问题不动摇。高校立身之本在于立德树人。培养什么样的人、如何培养人、为谁培养人，是高校工作必须回答的根本问题。高校党委全面领导，就要牢牢掌握党对高校工作的领导权，全面贯彻党的教育方针，保证高校正确办学方向，保证高校始终成为培养社会主义事业建设者和接班人的坚强阵地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贯穿办学治校各方面。高校党委全面领导，既要对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本校党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的建设全面负责，落实党建工作责任制，承担意识形态工作主体责任、全面从严治党主体责任、党风廉政建设主体责任，还要履行办学治校主体责任，坚持党管干部、党管人才，落实“三重一大”决策制度，重要干部任免、重要人才使用、重要阵地建设、重大发展规划、重大项目安排、重大资金使用等要经党委集体研究决定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二、高校党委全面领导与党委领导下的校长负责制并不矛盾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作为党领导高校的根本制度，党委领导下的校长负责制是中国特色现代大学制度的重要内容，符合我国国情和高等教育发展规律，必须毫不动摇地长期坚持并不断完善。高校党委全面领导，与党委领导下的校长负责制并不矛盾，是坚持和完善党委领导下的校长负责制的应有之义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高校党委全面领导，是党委领导核心地位的必然要求。《中共中央国务院关于加强和改进新形势下高校思想政治工作的意见》提出，高校党委对本校工作实行全面领导，切实发挥领导核心作用。当今世界，各种文化交流交融交锋，社会思潮多元多样多变，高校作为意识形态领域斗争的前沿阵地和特殊战线，迫切需要充分发挥党委统揽全局、协调各方、凝聚人心的领导核心作用。贯彻党委领导下的校长负责制，首先要坚持党委在高校的领导核心地位，实现党对高校的全面领导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校长依法行使职权，是高校党委全面领导的重要内容。校长在党委领导下依法行使职权，本身就是高校党委全面领导的重要内容。“全面领导”的主体是党委集体，实行集体领导和个人分工负责相结合的制度，贯彻民主集中制原则，涉及学校改革发展稳定、师生切身利益</w:t>
      </w: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的“三重一大”事项，都必须经过党委集体研究决定。校长全面负责教学、科研、行政管理工作，通过校长办公会议等途径，研究提交党委讨论决定的重大事项、落实党委决议的具体措施、办学治校的重点工作，保障党委的各项决定全面落实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党委领导”和“校长负责”是不可分割的有机整体。二者是相互依存、相互促进的辩证关系，其中“党委领导”是核心、“校长负责”是关键。一方面，“党委领导”是“校长负责”的基本前提。如果没有这个前提，就无法体现中国特色社会主义大学的本质。另一方面，“校长负责”是落实“党委领导”的重要基础。如果没有这个基础，“全面领导”就成为一句空话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三、实现高校党委全面领导的实践要求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高校党委全面领导，既是根本的制度设计，也是重大的政治原则。要深刻把握高校党委全面领导的实践要求，推动管党治党与办学治校紧密融合。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坚持党管办学方向，当好“领航员”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不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跑偏。中国特色社会主义大学，任何时候都必须坚持姓“社”的方向。一是把好政治方向。高校党委要始终坚持社会主义办学方向，坚决贯彻党的教育方针，全面把好课堂教学、教材编写、学科发展、师资建设等工作中的政治方向，确保党的意志主张在高校落地生根、开花结果。二是把好服务面向。要不断强化服务意识，坚持扎根中国大地办学，与经济社会发展同向同行，全面提升人才培养、科学研究、社会服务和文化传承创新水平。三是把好价值取向。要以培养担当民族复兴大任的时代新人为着力点，把社会主义核心价值观体现到教书育人全过程，培育优良校风学风，使高校成为培育和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践行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社会主义核心价值观的示范高地。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坚持党管意识形态，把握“主导权”不松懈。高校党委全面领导，核心是抓好意识形态工作。一是坚守“主渠道”。从战略和全局高度建好建强马克思主义学院，扎实推动习近平新时代中国特色社会主义思想进教材、进课堂、进头脑，努力培养一批“真学、真信、真懂、真用”的青年马克思主义者。落实意识形态工作责任制，加强课堂、讲座、论坛、报告会等各类阵地管理，确保其始终成为教书育人的良田沃土。二是抢占“主战场”。要加强校园网络安全管理，营造风清</w:t>
      </w: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气正的网络环境，善建、善用、善管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微博微信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等新媒体，推动新技术与传统思想教育融合创新发展，真正让思想政治工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作活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起来、实起来，使师生在“面对面”和“键对键”中受教育、长才干。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坚持党管干部人才，坚定“主心骨”不动摇。治校之要，首在用人。一是科学选人用人。要落实党管干部原则，探索完善符合高校特点的能上能下、能进能出的干部管理机制。加强党务工作者队伍建设，让党务工作者有尊严、有底气、有本事，让师生党员亮身份、作表率、走前头。二是打造人才高地。要落实党</w:t>
      </w:r>
      <w:proofErr w:type="gramStart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管人才</w:t>
      </w:r>
      <w:proofErr w:type="gramEnd"/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原则，坚持“一把手”抓“第一资源”，“择天下英才而用之”。党委领导干部要善交、广交、深交高端人才，把高端人才紧紧地凝聚在党的周围。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坚持党管改革发展，输送“营养液”不枯竭。高校党委全面领导，根本目的是推动高校事业发展。一是促改革。要围绕综合改革整体谋划、协调关系，聚焦重点领域和关键环节改革，不断增强事业发展的生机活力。二是谋发展。要提升引领内涵发展的能力，推动党的领导与事业发展有机融合、相得益彰，切实把党的领导优势转化为内涵发展优势。三是保稳定。要坚持守土有责、守土尽责，善于从源头化解矛盾，确保校园稳定和谐，为服务党和国家工作大局多作贡献。</w:t>
      </w:r>
    </w:p>
    <w:p w:rsidR="00EF27B7" w:rsidRPr="00EF27B7" w:rsidRDefault="00EF27B7" w:rsidP="00EF27B7">
      <w:pPr>
        <w:snapToGrid w:val="0"/>
        <w:spacing w:after="0" w:line="440" w:lineRule="exact"/>
        <w:ind w:firstLine="480"/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</w:pP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（</w:t>
      </w:r>
      <w:r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来源：求是，</w:t>
      </w: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2018年02月1</w:t>
      </w:r>
      <w:r w:rsidR="00B931CE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5</w:t>
      </w: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日，执笔：</w:t>
      </w:r>
      <w:r w:rsidR="00B931CE" w:rsidRPr="00B931CE">
        <w:rPr>
          <w:rFonts w:ascii="仿宋_GB2312" w:eastAsia="仿宋_GB2312" w:hAnsi="微软雅黑" w:cs="宋体"/>
          <w:color w:val="000000"/>
          <w:sz w:val="28"/>
          <w:szCs w:val="28"/>
          <w:lang w:eastAsia="zh-CN" w:bidi="ar-SA"/>
        </w:rPr>
        <w:t>福建省中国特色社会主义理论体系研究中心</w:t>
      </w:r>
      <w:r w:rsidRPr="00EF27B7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潘玉腾）</w:t>
      </w:r>
    </w:p>
    <w:p w:rsidR="00865AC0" w:rsidRPr="00EF27B7" w:rsidRDefault="00865AC0" w:rsidP="00EF27B7">
      <w:pPr>
        <w:snapToGrid w:val="0"/>
        <w:spacing w:after="0" w:line="440" w:lineRule="exact"/>
        <w:rPr>
          <w:rFonts w:ascii="仿宋_GB2312" w:eastAsia="仿宋_GB2312"/>
          <w:sz w:val="28"/>
          <w:szCs w:val="28"/>
          <w:lang w:eastAsia="zh-CN"/>
        </w:rPr>
      </w:pPr>
    </w:p>
    <w:p w:rsidR="00EF27B7" w:rsidRPr="00B931CE" w:rsidRDefault="00EF27B7">
      <w:pPr>
        <w:snapToGrid w:val="0"/>
        <w:spacing w:after="0" w:line="440" w:lineRule="exact"/>
        <w:rPr>
          <w:rFonts w:ascii="仿宋_GB2312" w:eastAsia="仿宋_GB2312"/>
          <w:sz w:val="28"/>
          <w:szCs w:val="28"/>
          <w:lang w:eastAsia="zh-CN"/>
        </w:rPr>
      </w:pPr>
    </w:p>
    <w:sectPr w:rsidR="00EF27B7" w:rsidRPr="00B931CE" w:rsidSect="0086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CE" w:rsidRDefault="00B931CE" w:rsidP="00B931CE">
      <w:pPr>
        <w:spacing w:after="0" w:line="240" w:lineRule="auto"/>
      </w:pPr>
      <w:r>
        <w:separator/>
      </w:r>
    </w:p>
  </w:endnote>
  <w:endnote w:type="continuationSeparator" w:id="1">
    <w:p w:rsidR="00B931CE" w:rsidRDefault="00B931CE" w:rsidP="00B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CE" w:rsidRDefault="00B931CE" w:rsidP="00B931CE">
      <w:pPr>
        <w:spacing w:after="0" w:line="240" w:lineRule="auto"/>
      </w:pPr>
      <w:r>
        <w:separator/>
      </w:r>
    </w:p>
  </w:footnote>
  <w:footnote w:type="continuationSeparator" w:id="1">
    <w:p w:rsidR="00B931CE" w:rsidRDefault="00B931CE" w:rsidP="00B93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7B7"/>
    <w:rsid w:val="005E24A4"/>
    <w:rsid w:val="006307CE"/>
    <w:rsid w:val="00865AC0"/>
    <w:rsid w:val="009451F2"/>
    <w:rsid w:val="00A32F70"/>
    <w:rsid w:val="00B931CE"/>
    <w:rsid w:val="00C3782B"/>
    <w:rsid w:val="00D1509B"/>
    <w:rsid w:val="00EF27B7"/>
    <w:rsid w:val="00FE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70"/>
  </w:style>
  <w:style w:type="paragraph" w:styleId="1">
    <w:name w:val="heading 1"/>
    <w:basedOn w:val="a"/>
    <w:next w:val="a"/>
    <w:link w:val="1Char"/>
    <w:uiPriority w:val="9"/>
    <w:qFormat/>
    <w:rsid w:val="00A32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2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2F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2F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2F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2F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2F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2F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3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32F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A32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A32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A32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A32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A32F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32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2F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32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A32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32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32F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A32F70"/>
    <w:rPr>
      <w:b/>
      <w:bCs/>
    </w:rPr>
  </w:style>
  <w:style w:type="character" w:styleId="a7">
    <w:name w:val="Emphasis"/>
    <w:basedOn w:val="a0"/>
    <w:uiPriority w:val="20"/>
    <w:qFormat/>
    <w:rsid w:val="00A32F70"/>
    <w:rPr>
      <w:i/>
      <w:iCs/>
    </w:rPr>
  </w:style>
  <w:style w:type="paragraph" w:styleId="a8">
    <w:name w:val="No Spacing"/>
    <w:uiPriority w:val="1"/>
    <w:qFormat/>
    <w:rsid w:val="00A32F7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32F7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32F70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A32F7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A32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A32F7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A32F7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32F7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32F7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32F7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32F7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32F70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B93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B931CE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B931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B93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387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044870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2018-03-06T02:06:00Z</dcterms:created>
  <dcterms:modified xsi:type="dcterms:W3CDTF">2018-03-06T02:08:00Z</dcterms:modified>
</cp:coreProperties>
</file>