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b/>
          <w:sz w:val="30"/>
          <w:szCs w:val="30"/>
        </w:rPr>
      </w:pPr>
      <w:r>
        <w:rPr>
          <w:b/>
          <w:color w:val="4B4B4B"/>
          <w:sz w:val="30"/>
          <w:szCs w:val="30"/>
          <w:bdr w:val="none" w:color="auto" w:sz="0" w:space="0"/>
          <w:shd w:val="clear" w:fill="FFFFFF"/>
        </w:rPr>
        <w:t>向中国特色</w:t>
      </w:r>
      <w:bookmarkStart w:id="0" w:name="_GoBack"/>
      <w:r>
        <w:rPr>
          <w:b/>
          <w:color w:val="4B4B4B"/>
          <w:sz w:val="30"/>
          <w:szCs w:val="30"/>
          <w:bdr w:val="none" w:color="auto" w:sz="0" w:space="0"/>
          <w:shd w:val="clear" w:fill="FFFFFF"/>
        </w:rPr>
        <w:t>、世界水平的现代教育迈进</w:t>
      </w:r>
    </w:p>
    <w:bookmarkEnd w:id="0"/>
    <w:p>
      <w:pPr>
        <w:keepNext w:val="0"/>
        <w:keepLines w:val="0"/>
        <w:widowControl/>
        <w:suppressLineNumbers w:val="0"/>
        <w:pBdr>
          <w:top w:val="single" w:color="A4A4A4" w:sz="6" w:space="37"/>
          <w:left w:val="single" w:color="A4A4A4" w:sz="6" w:space="22"/>
          <w:bottom w:val="single" w:color="A4A4A4" w:sz="6" w:space="15"/>
          <w:right w:val="single" w:color="A4A4A4" w:sz="6" w:space="70"/>
        </w:pBdr>
        <w:shd w:val="clear" w:fill="E9E9E9"/>
        <w:spacing w:before="525" w:beforeAutospacing="0" w:after="285" w:afterAutospacing="0" w:line="480" w:lineRule="atLeast"/>
        <w:ind w:left="0" w:right="0"/>
        <w:jc w:val="left"/>
        <w:rPr>
          <w:rFonts w:hint="eastAsia" w:ascii="宋体" w:hAnsi="宋体" w:eastAsia="宋体" w:cs="宋体"/>
          <w:color w:val="6B6B6B"/>
          <w:sz w:val="18"/>
          <w:szCs w:val="18"/>
        </w:rPr>
      </w:pPr>
      <w:r>
        <w:rPr>
          <w:rFonts w:hint="eastAsia" w:ascii="宋体" w:hAnsi="宋体" w:eastAsia="宋体" w:cs="宋体"/>
          <w:color w:val="6B6B6B"/>
          <w:kern w:val="0"/>
          <w:sz w:val="18"/>
          <w:szCs w:val="18"/>
          <w:bdr w:val="none" w:color="auto" w:sz="0" w:space="0"/>
          <w:shd w:val="clear" w:fill="E9E9E9"/>
          <w:lang w:val="en-US" w:eastAsia="zh-CN" w:bidi="ar"/>
        </w:rPr>
        <w:t>2017-09-09　来源：《人民日报》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本报北京9月8日电（记者 袁新文 董洪亮 赵婀娜 张烁 丁雅诵）教育要发展，改革是关键。党的十八大以来，以习近平同志为核心的党中央把教育摆在优先发展的战略位置，国家财政性教育经费支出占国内生产总值的比例连续5年保持在4%以上；一批标志性、引领性的改革举措卓有成效，一些人民群众关心的教育难题得到解决。教育改革既逐步满足了人民群众高质量多样化的教育需求，又为国家现代化建设提供了人才与智力支撑。以立德树人为根本，“中国特色、世界水平的现代教育”之路越走越宽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从深化考试招生制度改革，到“一流大学和一流学科”建设，再到乡村教师支持计划，5年来，中央深改领导小组陆续审议通过一系列上下贯通、关涉全局的改革方案，顶层设计力度之大前所未有。5年来，人才培养体制改革不断深化，办学体制改革使学校充满活力，教育管理体制改革、教育对外开放积极稳妥推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我国教育事业总体发展水平已挺进世界中上行列。教育普及程度大幅提高，全国学前三年毛入园率达到中高收入国家平均水平，义务教育普及率超过高收入国家平均水平，高中阶段教育和高等教育毛入学率均超过中高收入国家平均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教育公平取得长足进步。截至2016年底，全国集中连片特困地区708个县级单位中有684个已实施乡村教师生活补助政策，覆盖率达97%；“免费师范生”每年吸引3.4万名高校毕业生直接到农村中小学任教，31万名“特岗教师”覆盖中西部3万多所农村学校，640多万中西部农村教师接受“国培计划”培训。同时，3600多万名学生受惠于农村义务教育学生营养改善计划；全国各级各类学生中，2/3得以免除学杂费，2/3享受各种资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color w:val="4B4B4B"/>
          <w:sz w:val="24"/>
          <w:szCs w:val="24"/>
          <w:bdr w:val="none" w:color="auto" w:sz="0" w:space="0"/>
          <w:shd w:val="clear" w:fill="FFFFFF"/>
        </w:rPr>
        <w:t>　　教育服务经济社会发展的能力不断增强。职业教育每年为各行各业输送近1000万技术技能人才，开展各类培训达上亿人次，为传统产业转型升级、新产业新业态发展壮大提供了有力支撑。高校创新创业教育呈现良好势头，成为大众创业、万众创新的生力军。近年来，在国家科技三大奖通用项目中，高校获奖数占全国总数70%以上，产出社科重大成果比例占全国80%以上，专利申请数年均增长20%左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65857"/>
    <w:rsid w:val="0E165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8">
    <w:name w:val="hover14"/>
    <w:basedOn w:val="4"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2017-09-11T02:06:00Z</dcterms:created>
  <dc:creator>Administrator</dc:creator>
  <cp:lastModifiedBy>Administrator</cp:lastModifiedBy>
  <dcterms:modified xsi:type="dcterms:W3CDTF">2017-09-11T02:06:58Z</dcterms:modified>
  <dc:title>向中国特色、世界水平的现代教育迈进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