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rPr>
          <w:b/>
          <w:color w:val="333333"/>
          <w:sz w:val="32"/>
          <w:szCs w:val="32"/>
        </w:rPr>
      </w:pPr>
      <w:bookmarkStart w:id="0" w:name="_GoBack"/>
      <w:r>
        <w:rPr>
          <w:b/>
          <w:color w:val="333333"/>
          <w:sz w:val="32"/>
          <w:szCs w:val="32"/>
          <w:bdr w:val="none" w:color="auto" w:sz="0" w:space="0"/>
        </w:rPr>
        <w:t>登高望远天地阔——十八大以来以习近平同志为核心的党中央治国理政综述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D6C3" w:sz="6" w:space="0"/>
          <w:right w:val="none" w:color="auto" w:sz="0" w:space="0"/>
        </w:pBdr>
        <w:spacing w:before="330" w:beforeAutospacing="0" w:after="0" w:afterAutospacing="0" w:line="720" w:lineRule="atLeast"/>
        <w:ind w:left="0" w:right="0"/>
        <w:jc w:val="left"/>
      </w:pPr>
      <w:r>
        <w:rPr>
          <w:rFonts w:ascii="宋体" w:hAnsi="宋体" w:eastAsia="宋体" w:cs="宋体"/>
          <w:i w:val="0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"http://www.12371.cn/" \t "http://news.12371.cn/2017/09/11/_blank" </w:instrText>
      </w:r>
      <w:r>
        <w:rPr>
          <w:rFonts w:ascii="宋体" w:hAnsi="宋体" w:eastAsia="宋体" w:cs="宋体"/>
          <w:i w:val="0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i w:val="0"/>
          <w:color w:val="000000"/>
          <w:sz w:val="21"/>
          <w:szCs w:val="21"/>
          <w:u w:val="none"/>
          <w:bdr w:val="none" w:color="auto" w:sz="0" w:space="0"/>
        </w:rPr>
        <w:t>共产党员网</w:t>
      </w:r>
      <w:r>
        <w:rPr>
          <w:rFonts w:ascii="宋体" w:hAnsi="宋体" w:eastAsia="宋体" w:cs="宋体"/>
          <w:i w:val="0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"http://news.12371.cn/2017/09/11/ARTI1505079087745572.shtml"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none"/>
          <w:bdr w:val="none" w:color="auto" w:sz="0" w:space="0"/>
        </w:rPr>
        <w:t>分享</w:t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"http://news.12371.cn/2017/09/11/javascript:void(0);" </w:instrText>
      </w:r>
      <w:r>
        <w:rPr>
          <w:rFonts w:ascii="宋体" w:hAnsi="宋体" w:eastAsia="宋体" w:cs="宋体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333333"/>
          <w:sz w:val="21"/>
          <w:szCs w:val="21"/>
          <w:u w:val="none"/>
          <w:bdr w:val="none" w:color="auto" w:sz="0" w:space="0"/>
        </w:rPr>
        <w:t>打印</w:t>
      </w:r>
      <w:r>
        <w:rPr>
          <w:rFonts w:ascii="宋体" w:hAnsi="宋体" w:eastAsia="宋体" w:cs="宋体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/>
        <w:ind w:left="0" w:right="0"/>
        <w:jc w:val="left"/>
      </w:pP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"http://news.12371.cn/2017/09/11/ARTI1505079087745572.shtml" </w:instrText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48006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“飞来山上千寻塔，闻说鸡鸣见日升。不畏浮云遮望眼，自缘身在最高层。”在今年的春节团拜会上，习近平总书记引用宋代王安石的这首诗，寓意深远。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登高望远天地阔。中共十八大以来，以习近平同志为核心的党中央挺立时代潮头，引领“中国号”巨轮，向着实现中华民族伟大复兴的光辉彼岸前进。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</w:t>
      </w:r>
      <w:r>
        <w:rPr>
          <w:rStyle w:val="6"/>
          <w:color w:val="333333"/>
          <w:sz w:val="27"/>
          <w:szCs w:val="27"/>
          <w:bdr w:val="none" w:color="auto" w:sz="0" w:space="0"/>
        </w:rPr>
        <w:t>绘就治国理政的宏伟蓝图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“今天，我们比历史上任何时期都更接近中华民族伟大复兴的目标，比历史上任何时期都更有信心、有能力实现这个目标。”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在时间长河里，5年不过匆匆一瞬，却会因历史书写者的勇气和担当显得格外厚重。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5年来，党中央治国理政的宏伟蓝图逐步绘就——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从“两个一百年”奋斗目标到“中国梦”，从统筹“五位一体”总体布局到协调推进“四个全面”战略布局，从把握中国经济发展新常态到牢固树立五大发展理念……党中央治国理政的新理念新思想新战略不断发展，推动着中国特色社会主义不断迈向新境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“中国梦、‘两个一百年’是对‘三步走’战略思想的重要发展，是新一届中央领导集体治国理政总体架构的逻辑起点。”中央党校副教育长韩庆祥说。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全面建成小康社会、全面深化改革、全面依法治国、全面从严治党——“四个全面”战略布局的提出，抓住了中国特色社会主义建设“五位一体”总体布局的“牛鼻子”，对推进国家治理体系和治理能力现代化起到重要作用。而2015年十八届五中全会提出创新、协调、绿色、开放、共享的新发展理念，则掀开了关乎中国发展全局的一场深刻变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面对全球经济复苏持续乏力、国内经济因“三期叠加”而结构性矛盾突出的新形势，以习近平同志为核心的党中央深刻把握经济规律，主动适应新常态、以供给侧改革引领新常态，使经济发展后劲十足。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5年来，中国经济增长保持7%左右的增量，对世界经济增长贡献率在30%左右，稳居全球第一。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澳大利亚创新金融研究院院长郭生祥评价说，中国正走上一条调结构、转方式、提质增效的正确道路，是全球经济增长的“稳定之锚”。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</w:t>
      </w:r>
      <w:r>
        <w:rPr>
          <w:rStyle w:val="6"/>
          <w:color w:val="333333"/>
          <w:sz w:val="27"/>
          <w:szCs w:val="27"/>
          <w:bdr w:val="none" w:color="auto" w:sz="0" w:space="0"/>
        </w:rPr>
        <w:t>搭建深化改革的四梁八柱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“改革只有进行时、没有完成时。要坚持一张蓝图绘到底。”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中国改革经过30多年，已进入深水区。如何攻坚克难、深化改革，成为摆在以习近平同志为核心的党中央面前的一道考题。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2012年12月7日，当选中共中央总书记23天的习近平首次赴外地考察，便选择了中国改革开放的前沿广东省。当月底，习近平在主持中共中央政治局第二次集体学习时明确指出，“没有改革开放，就没有中国的今天，也没有中国的明天。改革开放中的矛盾只能用改革开放的办法来解决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一年后，十八届三中全会就全面深化改革提出了路线图和时间表，涉及15个领域、330多项较大的改革举措，吹响了改革的前进号角。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面对千头万绪的改革任务和空前巨大的改革压力，习近平亲自挂帅担任中央全面深化改革领导小组组长。截至今年8月底，他主持了全部38次深改小组会议，聚焦改革任务，突出问题导向，突出精准发力。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一组数字可以看出全面深改的工作成效：2014年，中央深改领导小组确定的80个重点改革任务基本完成；2015年，完成数量达到101个；2016年，这一数字提升至225个。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司法体制改革、财税体制改革、户籍制度改革、央企薪酬制度改革、考试招生制度改革、农村土地制度改革、公立医院综合改革、科技体制改革、足球改革……以前不敢碰、不敢啃的“硬骨头”被一一砸开。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深化改革也深刻改变着国家面貌和人民命运。在改革推动下，4个自由贸易试验区先后挂牌；“三证合一、一照一码”的企业登记模式全面推行，日均催生企业超1.1万家；中国农村累计5564万人摘掉“穷帽子”；大病保险实现全覆盖…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砥砺奋进这5年，改革已成为中国共产党的鲜明旗帜和当代中国的时代特征。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</w:t>
      </w:r>
      <w:r>
        <w:rPr>
          <w:rStyle w:val="6"/>
          <w:color w:val="333333"/>
          <w:sz w:val="27"/>
          <w:szCs w:val="27"/>
          <w:bdr w:val="none" w:color="auto" w:sz="0" w:space="0"/>
        </w:rPr>
        <w:t>让人民过上更美好的生活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“人民对美好生活的向往，就是我们的奋斗目标。”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大兴安岭南麓山区74岁的郭永财，深深记得2014年春节前的那一天，习近平总书记冒着零下30多摄氏度的严寒，踏雪走进他家，察地窖，摸火墙，坐炕头，同他促膝谈心。总书记对老郭一家人说，快过节了，知道你们生活有困难，我特地来看望你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“我是黄土地的儿子。”对人民的深情和对脚下这片土地的担当，深深融入到习近平的理想信念之中，伴他从陕北农村到华北县城，从沿海特区到东部大省，从担任直辖市市委书记到掌舵“中国号”巨轮。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习近平就任总书记以来，脚步踏遍祖国大江南北，走遍了全国14个集中连片特困地区，察细微处、关枝叶情。“要像抓经济建设一样抓民生保障，像落实发展指标一样落实民生任务。”让人民过上更美好的生活，是初心，更是奋斗目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5年过去，沉甸甸的民生成绩单摆在我们面前：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——多项扶助低收入群体、残疾人群体政策出台，最低生活保障、特困人员供养、临时救助等制度第一次以行政法规形式予以明确，城乡养老、住房保障实现并轨……民生领域“冰点”正在消融，“保障网”更为坚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——户籍改革填平城乡鸿沟；“大气十条”“水十条”接连落地，“土十条”加紧制定；司法体制改革试点扩面，努力让人民群众“在每一个司法案件中都感受到公平正义”……全面小康，正在让老百姓生活得更有质量和精气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来自人民，依靠人民，中国共产党就有了力量源泉。中国共产党人把人民幸福深深镌刻在通向中国梦的里程碑上。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</w:t>
      </w:r>
      <w:r>
        <w:rPr>
          <w:rStyle w:val="6"/>
          <w:color w:val="333333"/>
          <w:sz w:val="27"/>
          <w:szCs w:val="27"/>
          <w:bdr w:val="none" w:color="auto" w:sz="0" w:space="0"/>
        </w:rPr>
        <w:t>从严治党勇于刀刃内向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“治国必先治党，治党务必从严。如果管党不力、治党不严，人民群众反映强烈的党内突出问题得不到解决，那我们党迟早会失去执政资格，不可避免被历史淘汰。”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2013年7月11日，河北省平山县西柏坡，细雨蒙蒙。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西柏坡纪念馆内，习近平总书记在一块展板前久久驻足。上面写着中国共产党人“进京赶考”前定下的6条规矩。1949年3月23日，党中央从西柏坡动身前往北京，毛泽东说：“今天是进京赶考的日子。”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习近平同当地县乡村干部、老党员和群众代表座谈时表示：“‘考试’仍在继续，所有领导干部和全体党员要继续把人民对我们党的‘考试’、把我们党正在经受和将要经受各种考验的‘考试’考好，努力交出优异的答卷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5年来，“打铁还需自身硬”一诺千金，全面从严治党纵深发展。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这是率先垂范、以上率下的5年。中央领导干部带头执行中央八项规定，全程指导群众路线教育实践活动，集中开展“三严三实”专题教育、“两学一做”学习教育，形成巨大的示范效应。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这是“打虎”“拍蝇”、整饬作风的5年。周永康、薄熙来、徐才厚、郭伯雄、令计划、苏荣等“大老虎”接连被揪出；119万人被纪律处分，累计超过17万人因违反八项规定被问责；近3000名外逃人员被从90多个国家和地区追回；中央巡视实现“全覆盖”……反腐败斗争压倒性态势形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这是从严治吏、完善党规的5年。出台《中国共产党廉洁自律准则》、制定《关于新形势下党内政治生活的若干准则》、修订《中国共产党党内监督条例》《中国共产党纪律处分条例》、印发《关于防止干部“带病提拔”的意见》、编制党内法规制定工作第一个五年规划、首次开展党内法规清理……5年来，中央出台或修订的党内法规超过50部，全面从严治党由重点治标走向重点治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全面从严治党吹散了政治“雾霾”，党风政风为之一新。国家统计局调查显示，人民群众对党风廉政建设和反腐败工作的满意度从2013年的81%增长到2016年的92.9%。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在固本培元的实践中，一个历经近百年的大党正以崭新姿态，勇立潮头。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秋高气爽，时光正把北京的秋色染得金黄。在这个丰收的季节，中共十九大即将召开。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回首过去5年，以习近平同志为核心的党中央领导全党全国各族人民，取得举世瞩目的成就，解决了许多长期想解决而没有解决的难题，办成了许多过去想办而没有办成的大事。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展望未来5年，站在新的历史起点，进入新的发展阶段，我们不但要实现全面建成小康社会的第一个百年奋斗目标，更将踏上实现第二个百年目标、建设社会主义现代化国家的崭新征程。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bdr w:val="none" w:color="auto" w:sz="0" w:space="0"/>
        </w:rPr>
        <w:t>　　“雄关漫道真如铁，而今迈步从头越。”我们相信，在这历史的关键时刻，十九大必将提出具有全局性、战略性、前瞻性的行动纲领，“中国号”这艘巨轮，必将在中国共产党的带领下驶向更加美好的明天。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D6C3" w:sz="6" w:space="0"/>
          <w:right w:val="none" w:color="auto" w:sz="0" w:space="0"/>
        </w:pBdr>
        <w:spacing w:before="330" w:beforeAutospacing="0" w:after="0" w:afterAutospacing="0" w:line="720" w:lineRule="atLeast"/>
        <w:ind w:left="0" w:right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发布时间：2017年09月11日 05:41      来源：人民日报海外版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"http://news.12371.cn/2017/09/11/ARTI1505079087745572.shtml"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分享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"http://news.12371.cn/2017/09/11/javascript:void(0);"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打印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17A9"/>
    <w:rsid w:val="34E21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2017-09-29T00:46:00Z</dcterms:created>
  <dc:creator>Administrator</dc:creator>
  <cp:lastModifiedBy>Administrator</cp:lastModifiedBy>
  <dcterms:modified xsi:type="dcterms:W3CDTF">2017-09-29T00:50:19Z</dcterms:modified>
  <dc:title>登高望远天地阔——十八大以来以习近平同志为核心的党中央治国理政综述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