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E7" w:rsidRPr="00AA36E7" w:rsidRDefault="00AA36E7" w:rsidP="00AA36E7">
      <w:pPr>
        <w:widowControl/>
        <w:spacing w:before="100" w:beforeAutospacing="1" w:after="100" w:afterAutospacing="1" w:line="750" w:lineRule="atLeast"/>
        <w:jc w:val="center"/>
        <w:rPr>
          <w:rFonts w:ascii="黑体" w:eastAsia="黑体" w:hAnsi="黑体" w:cs="宋体"/>
          <w:color w:val="333333"/>
          <w:kern w:val="0"/>
          <w:sz w:val="36"/>
          <w:szCs w:val="36"/>
        </w:rPr>
      </w:pPr>
      <w:r w:rsidRPr="00AA36E7">
        <w:rPr>
          <w:rFonts w:ascii="黑体" w:eastAsia="黑体" w:hAnsi="黑体" w:cs="宋体"/>
          <w:color w:val="333333"/>
          <w:kern w:val="0"/>
          <w:sz w:val="36"/>
          <w:szCs w:val="36"/>
        </w:rPr>
        <w:t>VW001.042</w:t>
      </w:r>
      <w:r w:rsidRPr="00AA36E7">
        <w:rPr>
          <w:rFonts w:ascii="Microsoft Yahei" w:eastAsia="黑体" w:hAnsi="Microsoft Yahei" w:cs="宋体"/>
          <w:color w:val="333333"/>
          <w:kern w:val="0"/>
          <w:sz w:val="36"/>
          <w:szCs w:val="36"/>
        </w:rPr>
        <w:t> </w:t>
      </w:r>
      <w:r w:rsidRPr="00AA36E7">
        <w:rPr>
          <w:rFonts w:ascii="黑体" w:eastAsia="黑体" w:hAnsi="黑体" w:cs="宋体"/>
          <w:color w:val="333333"/>
          <w:kern w:val="0"/>
          <w:sz w:val="36"/>
          <w:szCs w:val="36"/>
        </w:rPr>
        <w:t xml:space="preserve"> 习近平论教育工作</w:t>
      </w:r>
    </w:p>
    <w:p w:rsidR="00AA36E7" w:rsidRPr="00AA36E7" w:rsidRDefault="00AA36E7" w:rsidP="00AA36E7">
      <w:pPr>
        <w:widowControl/>
        <w:spacing w:before="100" w:beforeAutospacing="1" w:after="100" w:afterAutospacing="1" w:line="750" w:lineRule="atLeast"/>
        <w:jc w:val="center"/>
        <w:rPr>
          <w:rFonts w:ascii="黑体" w:eastAsia="黑体" w:hAnsi="黑体" w:cs="宋体"/>
          <w:color w:val="333333"/>
          <w:kern w:val="0"/>
          <w:sz w:val="36"/>
          <w:szCs w:val="36"/>
        </w:rPr>
      </w:pPr>
      <w:r w:rsidRPr="00AA36E7">
        <w:rPr>
          <w:rFonts w:ascii="黑体" w:eastAsia="黑体" w:hAnsi="黑体" w:cs="宋体"/>
          <w:color w:val="333333"/>
          <w:kern w:val="0"/>
          <w:sz w:val="36"/>
          <w:szCs w:val="36"/>
        </w:rPr>
        <w:t>（2012年11月8日以前）</w:t>
      </w:r>
    </w:p>
    <w:p w:rsidR="00AA36E7" w:rsidRDefault="00AA36E7" w:rsidP="00AA36E7">
      <w:pPr>
        <w:widowControl/>
        <w:spacing w:after="312" w:line="510" w:lineRule="atLeast"/>
        <w:ind w:firstLine="480"/>
        <w:rPr>
          <w:rFonts w:ascii="宋体" w:eastAsia="宋体" w:hAnsi="宋体" w:cs="宋体" w:hint="eastAsia"/>
          <w:color w:val="666666"/>
          <w:kern w:val="0"/>
          <w:szCs w:val="21"/>
        </w:rPr>
      </w:pP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VW001.042.19821227.001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改善教师的工作、生活条件和落实民办教师待遇，尊重和大力支持他们的光荣劳动。</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习近平1982年12月27日在正定县精神文明建设先进集体和先进个人代表会议上的讲话，选自《知之深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VW001.042.19840302.001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我们自己要学习，更要重视教育事业。我县教育仍然是个薄弱环节，要从战略高度重视这个发展重点，加强初中级人才的培养。</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习近平1984年3月2日在全县传达省委召开的地市县委书记会议精神会议上的讲话，选自《知之深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VW001.042.19840302.002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除了县统一考虑之外，各乡各村各系统都要考虑自己的培训人才计划。</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习近平1984年3月2日在全县传达省委召开的地市县委书记会议精神会议上的讲话，选自《知之深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VW001.042.19840302.003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如果现在还不重视中小学教育，培养不出文化科技后备军，20世纪90年代、21世纪的骨干力量就将无以为继，对各业工作都将带来深远影响。</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习近平1984年3月2日在全县传达省委召开的地市县委书记会议精神会议上的讲话，选自《知之深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VW001.042.19840516.001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从调查研究入手，以改革精神为指导，认真抓了教师队伍整顿、教学条件改善、教育体制改革、教材教法研究工作，致力于不断提高教育质量，多出、快出、出好人才。</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习近平1984年5月16日在石家庄地委召开的县委书记会议上的发言，选自《知之深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VW001.042.19840516.002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在人力、物力、财力上为教育事业开口子，在规划、决策、安排上为教育事业让位子，在会议、行文、工作上为教育事业吹喇叭。</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习近平1984年5月16日在石家庄地委召开的县委书记会议上的发言，选自《知之深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VW001.042.19840516.003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在办好普通中学的同时，还抽出力量转办、筹备了新安农中、北楼农技校，研究了发展商业、司机等职业学校的规划。</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习近平1984年5月16日在石家庄地委召开的县委书记会议上的发言，选自《知之深</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爱之切》，河北人民出版社，2015年12月版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VW001.042.19890200.001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科技教育和经济发展是互为因果的关系，我们不能等经济发展了再来办教育。“十年树木、百年树人”，误了几年，就是误了一代。</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习近平：《正确处理闽东经济发展的六个关系》（1989年2月），选自《摆脱贫困》，福建人民出版社，1992年7月版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VW001.042.19890200.002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科技教育和经济发展的矛盾只是提醒我们注意：第一，要用长远的战略眼光来看待科技教育，要把科技教育作为闽东经济社会发展的头等大事来抓；第二，在经济实力不足的情况下，要讲求办科技教育的效益；第三，要努力把科技教育的热能转化为经济发展的动能，既强调科技教育的普及，又讲究科技教育的“实效”。</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习近平：《正确处理闽东经济发展的六个关系》（1989年2月），选自《摆脱贫困》，福建人民出版社，1992年7月版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VW001.042.19890200.003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就教育而言，要实行“普及教育”与“成人教育”并存的方针；要特别重视职业教育和农村的扫盲工作；全社会都要为教育办几件实事，多渠道、多形式办学。</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习近平：《正确处理闽东经济发展的六个关系》（1989年2月），选自《摆脱贫困》，福建人民出版社，1992年7月版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什么是新的教育观呢？它不再是过去那种就教育论教育，而是把教育问题同经济、社会的发展联系起来，看这个地方的教育是不是适应并且促进了本地区经济、社会的发展。</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VW001.042.19900200.002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越穷的地方越难办教育，但越穷的地方越需要办教育， 越不办教育就越穷。这种马太效应，实际上也是一个“穷” 和“愚”互为因果的恶性循环。</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必须站在经济、社会发展战略的高度来思考教育问题。经济靠科技，科技靠人才，人才靠教育。教育发达——科技进步——经济振兴是一个相辅相成、循序递进的统一过程，其基础在于教育。古人提出“敬教劝学，建国之大本；兴贤育才，为政之先务”是很有见地的。我们必须站在这样的战略高度上看问题，真正把教育摆在先行官的位置，努力实现教育、科技、经济相互支持、相互促进的良性循环。</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VW001.042.19900200.004</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我们办教育，要舍得花时间，舍得花精力，舍得下本钱。“十年树木，百年树人”。教育问题是绝对不允许“等一等”的。</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lastRenderedPageBreak/>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VW001.042.19900200.005</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正确处理数量与质量的关系，坚持持续、稳定、协调地发展教育事业。考虑到办教育受财力制约这个重要因素，我们除了要坚持优先发展教育事业的基本国策，创造条件，增加投入，保证教育事业必要的、合理的速度和规模以外，还必须做到两个相结合：一是把数量发展和教育结构的调整结合起来；二是坚持普及与提高相结合。具体的目标， 就是要建立“三位一体”的教育体系，即：基础教育、职业技术教育、成人教育。</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VW001.042.19900200.006</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基础教育是一般的文化科学知识的教育，这是整个教育体系的奠基工程。尽管我们过去讲基础教育比较多，但基础教育的规模还不够，质量更有待于进一步提高。</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VW001.042.19900200.007</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职业技术教育主要是培养新一代劳动者和中、初级技术人才。列宁在《关于提高人民劳动生产率》中说：“提高劳动者生产素质最可靠的办法就是在广大人民群众中普及职业技术知识的本领”。</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VW001.042.19900200.008</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职业技术教育理所当然地要同闽东地区的经济和社会发展需要以及同农民脱贫致富的需要紧密结合。特别是开展职业技术教育要重视实践，不能只在“黑板上种田”，一定要教给学生实际本领，使他们回家后有可能成为生产能手。</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VW001.042.19900200.009</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成人教育的重点应放在岗位培训上，要广泛地开展岗位培训，提高从业人员本岗位需要的工作能力和生产技能。成人教育不是单纯的文化、技术教育，而是全面开展政治、文化、技术、管理教育，全面提高劳动者的思想道德和科技文化素质。</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VW001.042.19900200.010</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为了持续、稳定、协调地发展教育事业，我们必须走一条国家办学与社会办学相结合的路子。调动各级各方办学的积极性，多渠道筹措经费，增加投入。对教育经费在各县财政支出中的比例，以及社会如何负担， 都应制定相应的政策措施。特别应当强调的是，我们要十分重视提高有限教育经费使用的效益，一分钱的投入就要有五倍、十倍、百倍的产出。</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VW001.042.19900200.011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闽东地区主要是农村，需要有一个“泥土味十足”的教育特色。我们的目标是培养更多的能脱贫致富的知识型劳动者。为此，必须把发展基础教育和发展职业技术教育、成人教育结合起来。</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VW001.042.19900200.012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大量文盲的存在，不但使农民缺文化、少技术，不善经营，致富门路窄，还导致愚昧落后的习俗滋生蔓延。所以闽东的教育必须注意重视扫盲。尽管这个起点很低，却很实在，决不能认为“扫盲不扫盲一个样”</w:t>
      </w:r>
      <w:r w:rsidRPr="00AA36E7">
        <w:rPr>
          <w:rFonts w:ascii="宋体" w:eastAsia="宋体" w:hAnsi="宋体" w:cs="宋体" w:hint="eastAsia"/>
          <w:b/>
          <w:bCs/>
          <w:color w:val="000000"/>
          <w:kern w:val="0"/>
          <w:sz w:val="27"/>
        </w:rPr>
        <w:lastRenderedPageBreak/>
        <w:t>“剩一些文盲也无关紧要”。今年是国际扫盲年，我们应拿出实际办法来。扫除文盲需要愚公移山的精神，一年扫一点，几年扫一片。</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我们的扫盲方针是：把扫盲教育同学习实用技术、帮助农民脱贫致富密切结合起来——这是立竿见影的方针——只有在文盲感到学文化是关系自身切身利益的大事时，才能有学习的自觉性。</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习近平：《我们应怎样办好教育》（1990年2月），选自《摆脱贫困》，福建人民出版社，1992年7月版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VW001.042.20030711.001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又到了高考录取揭榜的时候。考上大学固然可喜，但没考上大学也不用悲观，更不能绝望。路就在脚下。一个人能否成才，关键不在于是否上大学，而在于他的实际本领。</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习近平：《路就在脚下》（2003年7月11日），选自《之江新语》，浙江人民出版社，2007年8月版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VW001.042.20030711.002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社会本身就是一个大学校，留心处处皆学问。只要你肯学习、能吃苦，没有读过大学，照样能成才。</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习近平：《路就在脚下》（2003年7月11日），选自《之江新语》，浙江人民出版社，2007年8月版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VW001.042.20030711.003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导致学生非正常死亡的原因是多方面的，有的是因为学校对学生重文化知识教育，轻法纪道德教育、心理健康教育和人文关怀不够，致使有的学生心理变得浮躁、脆弱；有的是因为一些家长对子女疏于教育管理或要求过高，“望子成龙”、“盼女成凤”心切，给子女施加过大的压力。</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习近平：《路就在脚下》（2003年7月11日），选自《之江新语》，浙江人民出版社，2007年8月版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VW001.042.20030711.004</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一定要从社会、学校和家长等多方入手，千方百计把孩子从分数中解放出来。要让他们明白，人生道路千万条，各行各业都能成才。只要矢志追求、努力拼搏，照样可以实现人生抱负和目标。</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习近平：《路就在脚下》（2003年7月11日），选自《之江新语》，浙江人民出版社，2007年8月版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教育创新的根本目的在于推进素质教育，提高教育质量和水平。必须牢固树立“质量立教”意识，既要注重教育“量”的扩张，更要突出教育“质”的提高，走教育内涵发展之路。</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lastRenderedPageBreak/>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要按照素质教育的要求，着眼于促进学生全面发展，转变教育观念，改革考试制度，改进教育内容，创新教育方法，构建与素质教育相适应的教育教学及评价体系，建立符合受教育者全面发展规律、激发受教育者创造性的新型教育教学模式。</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教育体制改革是教育创新的关键，也是教育发展的重要动力源。要扫除制约教育发展的体制性障碍，进一步转变政府管理教育的职能和模式，增强学校依法自主办学、自我发展、自我约束的能力，通过优化教育结构，改革培养模式，形成同经济社会发展要求相适应的教育体制。</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VW001.042.20030912.004</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要积极推进基础教育管理体制改革，全面落实由地方政府负责，分级管理、以县为主的基础教育管理体制，进一步明确各级政府的职责，加大对基础教育的统筹和协调。要按照“共建、调整、合作、合并”的方针，进一步深化高等教育管理体制改革。</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VW001.042.20030912.005</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不断深化办学体制改革，把社会力量办学纳入教育发展总体规划，进一步落实鼓励社会力量办学的各项优惠政策和措施，积极引导社会力量参与办学，并切实加强宏观调控和监督管理，形成公办学校和民办学校共同发展的格局，保持我省社会力量办学方面在全国的领先地位。</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VW001.042.20030912.006</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继续深化高校后勤服务社会化改革，扩大改革的领域，提高社会化程度。</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习近平2003年9月12日在浙江教育系统调研时的讲话，选自《干在实处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VW001.042.20040329.001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党的十六大提出，要构建终身教育体系，“形成全民学习、终身学习的学习型社会，促进人的全面发展”。这是一个关系到中华民族能否持续发展、能否实现民族复兴大业的战略问题。</w:t>
      </w:r>
    </w:p>
    <w:p w:rsidR="00AA36E7" w:rsidRPr="00AA36E7" w:rsidRDefault="00AA36E7" w:rsidP="00AA36E7">
      <w:pPr>
        <w:widowControl/>
        <w:spacing w:after="312" w:line="510" w:lineRule="atLeast"/>
        <w:ind w:firstLine="540"/>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习近平2004年3月29日《努力具备符合时代要求的知识结构》,选自《之江新语》，浙江人民出版社，2007年8月版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VW001.042.20040719.001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子不教，父之过。”家庭是未成年人接受思想道德教育的第一课堂，父母是孩子的第一任老师。家长们“望子成龙”、“望女成凤”，这是无可非议的，但孩子要成才，必须先学做人。人而无德，行之不远。没有良好的道德品质和思想修养，即使有丰富的知识、高深的学问，也难成大器。</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习近平2004年7月19日《成才必须先学做人》，选自《之江新语》，浙江人民出版社，2007年8月版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VW001.042.20040719.002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要引导家长改变重知轻德的倾向，在关心孩子学业成绩的同时，重视对孩子的思想品德教育，促进孩子全面发展。家长的言行举止在孩子眼中是无形的示范，应注意自身良好的品行修养，使孩子在健康向上、温馨和睦的家庭环境中成长成才。</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lastRenderedPageBreak/>
        <w:t>习近平2004年7月19日《成才必须先学做人》，选自《之江新语》，浙江人民出版社，2007年8月版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VW001.042.20040719.003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各级有关部门和学校要承担起指导家庭教育的责任，通过家长学校、家庭指导中心、家访等多种形式，引导家长树立正确的成才观，掌握科学的教育方法，善于与孩子沟通，尊重孩子的独立人格，学会鼓励孩子的方法。特别要关心单亲家庭、困难家庭、流动人口家庭的未成年子女教育，一视同仁地纳入各地学校教育，热情为他们提供指导和帮助，把所有孩子都培养成对社会有用之人。</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习近平2004年7月19日《成才必须先学做人》，选自《之江新语》，浙江人民出版社，2007年8月版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教育是发展科学技术、传播先进文化、培养优秀人才、推进人类文明进步的基础，在现代化建设中具有基础性先导性全局性作用。</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必须坚持教育为现代化建设服务，为人民服务，与生产劳动和社会实践相结合，培养社会主义建设者和接班人。</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必须大力推进教育创新，深化教育改革，优化教育结构，合理配置教育资源，积极探索教育发展新路子，形成与经济社会发展相适应的教育体制。</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VW001.042.20050728.004</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必须全面推进素质教育，转变教育观念，改革考试制度，改进教育内容，创新教育方法，提高教师素质，突出培养受教育者的健全人格、创新精神和实践能力，促进德智体美全面发展。</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VW001.042.20050728.005</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必须全面发展各级各类教育，全面关注各类各层次人员，完善助学、贷学制度，努力实现教育公平。</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VW001.042.20050728.006</w:t>
      </w:r>
    </w:p>
    <w:p w:rsidR="00AA36E7" w:rsidRPr="00AA36E7" w:rsidRDefault="00AA36E7" w:rsidP="00AA36E7">
      <w:pPr>
        <w:widowControl/>
        <w:shd w:val="clear" w:color="auto" w:fill="FFFFFF"/>
        <w:spacing w:before="240" w:after="312" w:line="510" w:lineRule="atLeast"/>
        <w:ind w:firstLine="544"/>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突出农村教育，推动基础教育均衡发展。统筹城乡教育发展，完善“以县为主”的农村教育管理体制，改善农村办学条件，提高农村办学水平。突出提高质量，推动高等教育快速提升。</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VW001.042.20050728.007</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着眼于创建学习型社会，大力发展学前教育、成人教育、休闲教育、老年教育和就业培训，推动终身教育体系的完善；积极发展远程教育，构建社区教育网络，建设一批国家级、省级社区教育示范区。</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习近平2005年7月28日在浙江省委十一届八次全会上的报告，选自《干在实处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VW001.042.20050923.001</w:t>
      </w:r>
    </w:p>
    <w:p w:rsidR="00AA36E7" w:rsidRPr="00AA36E7" w:rsidRDefault="00AA36E7" w:rsidP="00AA36E7">
      <w:pPr>
        <w:widowControl/>
        <w:spacing w:after="312" w:line="510" w:lineRule="atLeast"/>
        <w:ind w:firstLine="544"/>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一流大学的标准主要不在于大学的规模，而在于大学的质量。质量是高等教育的生命线，是检验一所大学是否堪称名牌大学、是否达到世界一流的最终标准。</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习近平2005年9月23日在浙江省委常委会听取浙江大学工作汇报时的讲话，选自《干在实处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VW001.042.20050923.002</w:t>
      </w:r>
    </w:p>
    <w:p w:rsidR="00AA36E7" w:rsidRPr="00AA36E7" w:rsidRDefault="00AA36E7" w:rsidP="00AA36E7">
      <w:pPr>
        <w:widowControl/>
        <w:spacing w:after="312" w:line="510" w:lineRule="atLeast"/>
        <w:ind w:firstLine="544"/>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一流大学的标志，不在于一流的大楼，而在于一流的大师。要坚持引进和培养两手抓，用超常规的办法引进和培养一批具有国际先进水平的学术大师和重点学科带头人，造就一批具有创新能力和发展潜力的中青年学术带头人和学术骨干，建设一批特别能战斗的创新团队和优秀群体，特别是要加大青年教师的培养力度。</w:t>
      </w:r>
    </w:p>
    <w:p w:rsidR="00AA36E7" w:rsidRPr="00AA36E7" w:rsidRDefault="00AA36E7" w:rsidP="00AA36E7">
      <w:pPr>
        <w:widowControl/>
        <w:spacing w:after="312" w:line="510" w:lineRule="atLeast"/>
        <w:ind w:firstLine="544"/>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习近平2005年9月23日在浙江省委常委会听取浙江大学工作汇报时的讲话，选自《干在实处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VW001.042.20050923.003</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寸有所长，尺有所短。即使世界一流大学也不可能在各个领域、各个方面都一流，必有其所长、有其所短，关键在于发挥优势，扬长避短或扬长补短，办出自己的特色、自己的个性。</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lastRenderedPageBreak/>
        <w:t>习近平2005年9月23日在浙江省委常委会听取浙江大学工作汇报时的讲话，选自《干在实处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VW001.042.20051024.001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教育质量是学校的生命，是教育事业的核心。</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习近平2005年10月24日在杭州外国语学校、杭州文澜中学调研时的讲话，选自《干在实处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VW001.042.20051024.002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把优质学校办好，使优质教育资源发挥更大的作用，让更多的人享受优质教育。均衡化不是平均化，并不是说你已经优质了，就不用关心了，反而是应该把优质教育发展得更好，最大限度地发挥优质资源的作用。发挥作用的渠道很多，比如扩大办学规模，尝试优质教育资源的集团化，让一般的学校共享优质资源，调整教育资源布局和配置等等，这些要针对不同的学校，采取不同的措施。</w:t>
      </w:r>
    </w:p>
    <w:p w:rsidR="00AA36E7" w:rsidRPr="00AA36E7" w:rsidRDefault="00AA36E7" w:rsidP="00AA36E7">
      <w:pPr>
        <w:widowControl/>
        <w:spacing w:after="312" w:line="510" w:lineRule="atLeast"/>
        <w:ind w:firstLine="540"/>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习近平2005年10月24日在杭州外国语学校、杭州文澜中学调研时的讲话，选自《干在实处</w:t>
      </w:r>
      <w:r w:rsidRPr="00AA36E7">
        <w:rPr>
          <w:rFonts w:ascii="宋体" w:eastAsia="宋体" w:hAnsi="宋体" w:cs="宋体" w:hint="eastAsia"/>
          <w:color w:val="000000"/>
          <w:kern w:val="0"/>
          <w:sz w:val="27"/>
          <w:szCs w:val="27"/>
        </w:rPr>
        <w:t> </w:t>
      </w:r>
      <w:r w:rsidRPr="00AA36E7">
        <w:rPr>
          <w:rFonts w:ascii="楷体" w:eastAsia="楷体" w:hAnsi="楷体" w:cs="宋体" w:hint="eastAsia"/>
          <w:color w:val="000000"/>
          <w:kern w:val="0"/>
          <w:sz w:val="27"/>
          <w:szCs w:val="27"/>
        </w:rPr>
        <w:t>走在前列》,中共中央党校出版社，2006年12月版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VW001.042.20051207.001</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lastRenderedPageBreak/>
        <w:t>全面实施素质教育，是促进人的全面发展的有效保证，也是建设创新型国家的重要基础。对中小学生进行文化教育，不仅要注重科学知识的教授，而且更应重视人文精神的培养。只有科学文化与人文文化的有机交融，才能使一个人真正树立科学精神，“活化”所学知识，正确认识世界，能动改造世界。</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楷体" w:eastAsia="楷体" w:hAnsi="楷体" w:cs="宋体" w:hint="eastAsia"/>
          <w:color w:val="000000"/>
          <w:kern w:val="0"/>
          <w:sz w:val="27"/>
          <w:szCs w:val="27"/>
        </w:rPr>
        <w:t>习近平：《实施素质教育是建设创新型国家的基础》（2005年12月7日），选自《之江新语》，浙江人民出版社，2007年8月版</w:t>
      </w:r>
    </w:p>
    <w:p w:rsidR="00AA36E7" w:rsidRPr="00AA36E7" w:rsidRDefault="00AA36E7" w:rsidP="00AA36E7">
      <w:pPr>
        <w:widowControl/>
        <w:spacing w:after="312" w:line="510" w:lineRule="atLeast"/>
        <w:ind w:firstLine="480"/>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VW001.042.20051207.002</w:t>
      </w:r>
    </w:p>
    <w:p w:rsidR="00AA36E7" w:rsidRPr="00AA36E7" w:rsidRDefault="00AA36E7" w:rsidP="00AA36E7">
      <w:pPr>
        <w:widowControl/>
        <w:spacing w:after="312" w:line="510" w:lineRule="atLeast"/>
        <w:ind w:firstLine="542"/>
        <w:rPr>
          <w:rFonts w:ascii="Microsoft Yahei" w:eastAsia="宋体" w:hAnsi="Microsoft Yahei" w:cs="宋体"/>
          <w:color w:val="333333"/>
          <w:kern w:val="0"/>
          <w:sz w:val="27"/>
          <w:szCs w:val="27"/>
        </w:rPr>
      </w:pPr>
      <w:r w:rsidRPr="00AA36E7">
        <w:rPr>
          <w:rFonts w:ascii="宋体" w:eastAsia="宋体" w:hAnsi="宋体" w:cs="宋体" w:hint="eastAsia"/>
          <w:b/>
          <w:bCs/>
          <w:color w:val="000000"/>
          <w:kern w:val="0"/>
          <w:sz w:val="27"/>
        </w:rPr>
        <w:t>自主创新的基础就在于素质教育。基础教育要做到以人为本，就是要加强素质教育，不仅使学生德智体美全面发展，而且使学生的人格、个性也得到和谐发展；不仅要开发学生的智力，而且要培养学生的创新和实践能力；不仅要“授之以鱼”、教授学生“学会”，而且要“授之以渔”、教授学生“会学”；不仅要教学生学习文化知识，而且还要教学生懂得立身做人的基本道理，使学生心智健全、人格完善、体格健康，得到全面发展和整体发展。</w:t>
      </w:r>
    </w:p>
    <w:p w:rsidR="00DE09D6" w:rsidRDefault="00AA36E7" w:rsidP="00DE09D6">
      <w:pPr>
        <w:widowControl/>
        <w:spacing w:after="312" w:line="510" w:lineRule="atLeast"/>
        <w:ind w:firstLine="542"/>
        <w:rPr>
          <w:rFonts w:ascii="Microsoft Yahei" w:eastAsia="宋体" w:hAnsi="Microsoft Yahei" w:cs="宋体" w:hint="eastAsia"/>
          <w:color w:val="333333"/>
          <w:kern w:val="0"/>
          <w:sz w:val="27"/>
          <w:szCs w:val="27"/>
        </w:rPr>
      </w:pPr>
      <w:r w:rsidRPr="00AA36E7">
        <w:rPr>
          <w:rFonts w:ascii="楷体" w:eastAsia="楷体" w:hAnsi="楷体" w:cs="宋体" w:hint="eastAsia"/>
          <w:color w:val="000000"/>
          <w:kern w:val="0"/>
          <w:sz w:val="27"/>
          <w:szCs w:val="27"/>
        </w:rPr>
        <w:t>习近平：《实施素质教育是建设创新型国家的基础》（2005年12月7日），选自《之江新语》，浙江人民出版社，2007年8月版</w:t>
      </w:r>
    </w:p>
    <w:p w:rsidR="00DE09D6" w:rsidRPr="00AA36E7" w:rsidRDefault="00DE09D6" w:rsidP="00DE09D6">
      <w:pPr>
        <w:widowControl/>
        <w:spacing w:after="312" w:line="510" w:lineRule="atLeast"/>
        <w:ind w:firstLine="542"/>
        <w:jc w:val="right"/>
        <w:rPr>
          <w:rFonts w:ascii="Microsoft Yahei" w:eastAsia="宋体" w:hAnsi="Microsoft Yahei" w:cs="宋体"/>
          <w:color w:val="333333"/>
          <w:kern w:val="0"/>
          <w:sz w:val="27"/>
          <w:szCs w:val="27"/>
        </w:rPr>
      </w:pPr>
      <w:r>
        <w:rPr>
          <w:rFonts w:ascii="Microsoft Yahei" w:eastAsia="宋体" w:hAnsi="Microsoft Yahei" w:cs="宋体" w:hint="eastAsia"/>
          <w:color w:val="666666"/>
          <w:kern w:val="0"/>
          <w:szCs w:val="21"/>
        </w:rPr>
        <w:t>（</w:t>
      </w:r>
      <w:r w:rsidRPr="00AA36E7">
        <w:rPr>
          <w:rFonts w:ascii="Microsoft Yahei" w:eastAsia="宋体" w:hAnsi="Microsoft Yahei" w:cs="宋体"/>
          <w:color w:val="666666"/>
          <w:kern w:val="0"/>
          <w:szCs w:val="21"/>
        </w:rPr>
        <w:t>来源：</w:t>
      </w:r>
      <w:r w:rsidRPr="00AA36E7">
        <w:rPr>
          <w:rFonts w:ascii="宋体" w:eastAsia="宋体" w:hAnsi="宋体" w:cs="宋体" w:hint="eastAsia"/>
          <w:color w:val="666666"/>
          <w:kern w:val="0"/>
          <w:szCs w:val="21"/>
        </w:rPr>
        <w:t>“学习强国”学习平台</w:t>
      </w:r>
      <w:r>
        <w:rPr>
          <w:rFonts w:ascii="宋体" w:eastAsia="宋体" w:hAnsi="宋体" w:cs="宋体" w:hint="eastAsia"/>
          <w:color w:val="666666"/>
          <w:kern w:val="0"/>
          <w:szCs w:val="21"/>
        </w:rPr>
        <w:t>）</w:t>
      </w:r>
    </w:p>
    <w:p w:rsidR="00000000" w:rsidRPr="00DE09D6" w:rsidRDefault="00DE09D6"/>
    <w:sectPr w:rsidR="00000000" w:rsidRPr="00DE0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E7" w:rsidRDefault="00AA36E7" w:rsidP="00AA36E7">
      <w:r>
        <w:separator/>
      </w:r>
    </w:p>
  </w:endnote>
  <w:endnote w:type="continuationSeparator" w:id="1">
    <w:p w:rsidR="00AA36E7" w:rsidRDefault="00AA36E7" w:rsidP="00AA36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E7" w:rsidRDefault="00AA36E7" w:rsidP="00AA36E7">
      <w:r>
        <w:separator/>
      </w:r>
    </w:p>
  </w:footnote>
  <w:footnote w:type="continuationSeparator" w:id="1">
    <w:p w:rsidR="00AA36E7" w:rsidRDefault="00AA36E7" w:rsidP="00AA3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6E7"/>
    <w:rsid w:val="00AA36E7"/>
    <w:rsid w:val="00DE0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36E7"/>
    <w:rPr>
      <w:sz w:val="18"/>
      <w:szCs w:val="18"/>
    </w:rPr>
  </w:style>
  <w:style w:type="paragraph" w:styleId="a4">
    <w:name w:val="footer"/>
    <w:basedOn w:val="a"/>
    <w:link w:val="Char0"/>
    <w:uiPriority w:val="99"/>
    <w:semiHidden/>
    <w:unhideWhenUsed/>
    <w:rsid w:val="00AA36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36E7"/>
    <w:rPr>
      <w:sz w:val="18"/>
      <w:szCs w:val="18"/>
    </w:rPr>
  </w:style>
  <w:style w:type="paragraph" w:styleId="a5">
    <w:name w:val="Normal (Web)"/>
    <w:basedOn w:val="a"/>
    <w:uiPriority w:val="99"/>
    <w:semiHidden/>
    <w:unhideWhenUsed/>
    <w:rsid w:val="00AA36E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36E7"/>
    <w:rPr>
      <w:b/>
      <w:bCs/>
    </w:rPr>
  </w:style>
</w:styles>
</file>

<file path=word/webSettings.xml><?xml version="1.0" encoding="utf-8"?>
<w:webSettings xmlns:r="http://schemas.openxmlformats.org/officeDocument/2006/relationships" xmlns:w="http://schemas.openxmlformats.org/wordprocessingml/2006/main">
  <w:divs>
    <w:div w:id="1451241041">
      <w:bodyDiv w:val="1"/>
      <w:marLeft w:val="0"/>
      <w:marRight w:val="0"/>
      <w:marTop w:val="0"/>
      <w:marBottom w:val="0"/>
      <w:divBdr>
        <w:top w:val="none" w:sz="0" w:space="0" w:color="auto"/>
        <w:left w:val="none" w:sz="0" w:space="0" w:color="auto"/>
        <w:bottom w:val="none" w:sz="0" w:space="0" w:color="auto"/>
        <w:right w:val="none" w:sz="0" w:space="0" w:color="auto"/>
      </w:divBdr>
      <w:divsChild>
        <w:div w:id="460927455">
          <w:marLeft w:val="0"/>
          <w:marRight w:val="0"/>
          <w:marTop w:val="0"/>
          <w:marBottom w:val="0"/>
          <w:divBdr>
            <w:top w:val="none" w:sz="0" w:space="0" w:color="auto"/>
            <w:left w:val="none" w:sz="0" w:space="0" w:color="auto"/>
            <w:bottom w:val="none" w:sz="0" w:space="0" w:color="auto"/>
            <w:right w:val="none" w:sz="0" w:space="0" w:color="auto"/>
          </w:divBdr>
          <w:divsChild>
            <w:div w:id="2053840612">
              <w:marLeft w:val="0"/>
              <w:marRight w:val="0"/>
              <w:marTop w:val="0"/>
              <w:marBottom w:val="0"/>
              <w:divBdr>
                <w:top w:val="none" w:sz="0" w:space="0" w:color="auto"/>
                <w:left w:val="none" w:sz="0" w:space="0" w:color="auto"/>
                <w:bottom w:val="none" w:sz="0" w:space="0" w:color="auto"/>
                <w:right w:val="none" w:sz="0" w:space="0" w:color="auto"/>
              </w:divBdr>
              <w:divsChild>
                <w:div w:id="519702688">
                  <w:marLeft w:val="0"/>
                  <w:marRight w:val="0"/>
                  <w:marTop w:val="0"/>
                  <w:marBottom w:val="0"/>
                  <w:divBdr>
                    <w:top w:val="none" w:sz="0" w:space="0" w:color="auto"/>
                    <w:left w:val="none" w:sz="0" w:space="0" w:color="auto"/>
                    <w:bottom w:val="none" w:sz="0" w:space="0" w:color="auto"/>
                    <w:right w:val="none" w:sz="0" w:space="0" w:color="auto"/>
                  </w:divBdr>
                  <w:divsChild>
                    <w:div w:id="2071077911">
                      <w:marLeft w:val="0"/>
                      <w:marRight w:val="0"/>
                      <w:marTop w:val="0"/>
                      <w:marBottom w:val="0"/>
                      <w:divBdr>
                        <w:top w:val="none" w:sz="0" w:space="0" w:color="auto"/>
                        <w:left w:val="none" w:sz="0" w:space="0" w:color="auto"/>
                        <w:bottom w:val="none" w:sz="0" w:space="0" w:color="auto"/>
                        <w:right w:val="none" w:sz="0" w:space="0" w:color="auto"/>
                      </w:divBdr>
                      <w:divsChild>
                        <w:div w:id="795374731">
                          <w:marLeft w:val="0"/>
                          <w:marRight w:val="0"/>
                          <w:marTop w:val="0"/>
                          <w:marBottom w:val="0"/>
                          <w:divBdr>
                            <w:top w:val="none" w:sz="0" w:space="0" w:color="auto"/>
                            <w:left w:val="none" w:sz="0" w:space="0" w:color="auto"/>
                            <w:bottom w:val="none" w:sz="0" w:space="0" w:color="auto"/>
                            <w:right w:val="none" w:sz="0" w:space="0" w:color="auto"/>
                          </w:divBdr>
                        </w:div>
                        <w:div w:id="757799067">
                          <w:marLeft w:val="0"/>
                          <w:marRight w:val="0"/>
                          <w:marTop w:val="0"/>
                          <w:marBottom w:val="720"/>
                          <w:divBdr>
                            <w:top w:val="none" w:sz="0" w:space="0" w:color="auto"/>
                            <w:left w:val="none" w:sz="0" w:space="0" w:color="auto"/>
                            <w:bottom w:val="none" w:sz="0" w:space="0" w:color="auto"/>
                            <w:right w:val="none" w:sz="0" w:space="0" w:color="auto"/>
                          </w:divBdr>
                          <w:divsChild>
                            <w:div w:id="738092592">
                              <w:marLeft w:val="0"/>
                              <w:marRight w:val="0"/>
                              <w:marTop w:val="0"/>
                              <w:marBottom w:val="0"/>
                              <w:divBdr>
                                <w:top w:val="none" w:sz="0" w:space="0" w:color="auto"/>
                                <w:left w:val="none" w:sz="0" w:space="0" w:color="auto"/>
                                <w:bottom w:val="none" w:sz="0" w:space="0" w:color="auto"/>
                                <w:right w:val="none" w:sz="0" w:space="0" w:color="auto"/>
                              </w:divBdr>
                            </w:div>
                            <w:div w:id="1891914729">
                              <w:marLeft w:val="0"/>
                              <w:marRight w:val="0"/>
                              <w:marTop w:val="0"/>
                              <w:marBottom w:val="0"/>
                              <w:divBdr>
                                <w:top w:val="none" w:sz="0" w:space="0" w:color="auto"/>
                                <w:left w:val="none" w:sz="0" w:space="0" w:color="auto"/>
                                <w:bottom w:val="none" w:sz="0" w:space="0" w:color="auto"/>
                                <w:right w:val="none" w:sz="0" w:space="0" w:color="auto"/>
                              </w:divBdr>
                            </w:div>
                          </w:divsChild>
                        </w:div>
                        <w:div w:id="477303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2019-02-27T09:00:00Z</dcterms:created>
  <dcterms:modified xsi:type="dcterms:W3CDTF">2019-02-27T09:01:00Z</dcterms:modified>
</cp:coreProperties>
</file>